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6A" w:rsidRDefault="00D1306A" w:rsidP="00D1306A">
      <w:pPr>
        <w:widowControl w:val="0"/>
        <w:spacing w:after="0" w:line="240" w:lineRule="auto"/>
        <w:ind w:right="566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4F9AF83" wp14:editId="22B40380">
            <wp:extent cx="5940425" cy="257071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6A" w:rsidRDefault="00D1306A" w:rsidP="00D1306A">
      <w:pPr>
        <w:widowControl w:val="0"/>
        <w:spacing w:after="0" w:line="240" w:lineRule="auto"/>
        <w:ind w:right="566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06A" w:rsidRPr="00D1306A" w:rsidRDefault="00D1306A" w:rsidP="00D1306A">
      <w:pPr>
        <w:widowControl w:val="0"/>
        <w:spacing w:after="0" w:line="240" w:lineRule="auto"/>
        <w:ind w:right="5669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06A" w:rsidRPr="00D1306A" w:rsidRDefault="00D1306A" w:rsidP="00D1306A">
      <w:pPr>
        <w:widowControl w:val="0"/>
        <w:spacing w:after="0" w:line="240" w:lineRule="auto"/>
        <w:ind w:right="5669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130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нормах потребления      </w:t>
      </w:r>
    </w:p>
    <w:p w:rsidR="00D1306A" w:rsidRPr="00D1306A" w:rsidRDefault="00D1306A" w:rsidP="00D1306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отдел Управления Роспотребнадзора по Республике Татарстан (Татарстан) в г. Набережные Челны, Актанышском районе  разъясняет.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- СанПиН 2.4.1.3049-13) разработаны Федеральной службой по надзору в сфере защиты прав потребителей и благополучия человека, ФГБУ «НИИ питания» РАМН, ФБГУ «Научный центр здоровья детей» РАМН, утверждены постановлением Главного государственного санитарного врача Российской Федерации 15 мая </w:t>
      </w:r>
      <w:smartTag w:uri="urn:schemas-microsoft-com:office:smarttags" w:element="metricconverter">
        <w:smartTagPr>
          <w:attr w:name="ProductID" w:val="2013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26 и  зарегистрированы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установленные на федеральном уровне, подлежат исполнению, и редактирование существующих нормативов и разработка новых не входит в полномочия Управления, определённые положением об Управлении, утверждённого приказом Федеральной службы по надзору в сфере защиты прав потребителей и благополучия человека от 09.07.2012  № 685 (с изменениями от 11.02.2013 г. № 60, от 20.08.2013 г. № 570, от 07.10.2013 г. № 730, от 26.06.2014 г. № 531).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набора продуктов для организации питания детей в дошкольных образовательных организациях с длительностью пребывания 4 часа, 6 часов и 10,5 часов следует исходить из следующих положений СанПиН 2.4.1.3049-13.</w:t>
      </w:r>
    </w:p>
    <w:p w:rsidR="00D1306A" w:rsidRPr="00D1306A" w:rsidRDefault="00D1306A" w:rsidP="00D1306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п.15.11 СанПиН 2.4.1.3049-13 для детей, начиная с 9-месячного возраста, оптимальным является прием пищи с интервалом не более 4 часов. </w:t>
      </w:r>
    </w:p>
    <w:p w:rsidR="00D1306A" w:rsidRPr="00D1306A" w:rsidRDefault="00D1306A" w:rsidP="00D1306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Кратность приема пищи и режим питания детей по отдельным приемам пищи (завтрак, второй завтрак, обед, полдник, ужин, второй ужин) 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определяется временем пребывания детей и режимом работы дошкольной образовательной организации. Между завтраком и обедом возможна организация второго завтрака.</w:t>
      </w:r>
    </w:p>
    <w:p w:rsidR="00D1306A" w:rsidRPr="00D1306A" w:rsidRDefault="00D1306A" w:rsidP="00D1306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пункта 15.6 СанПиН 2.4.1.3049-13: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завтрак должен состоять из горячего блюда (каша, запеканка, творожные и яичные блюда и др.), бутерброда и горячего напитка;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кисель);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блюд;</w:t>
      </w:r>
    </w:p>
    <w:p w:rsidR="00D1306A" w:rsidRPr="00D1306A" w:rsidRDefault="00D1306A" w:rsidP="00D130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D1306A" w:rsidRPr="00D1306A" w:rsidRDefault="00D1306A" w:rsidP="00D13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Суммарные объемы блюд (в граммах) по приемам пищи должны соответствовать </w:t>
      </w:r>
      <w:hyperlink r:id="rId10" w:anchor="sub_10013" w:history="1">
        <w:r w:rsidRPr="00D1306A">
          <w:rPr>
            <w:rFonts w:ascii="Times New Roman" w:eastAsia="Times New Roman" w:hAnsi="Times New Roman" w:cs="Times New Roman"/>
            <w:sz w:val="28"/>
            <w:szCs w:val="28"/>
          </w:rPr>
          <w:t>Приложению N 13</w:t>
        </w:r>
      </w:hyperlink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939"/>
        <w:gridCol w:w="1934"/>
        <w:gridCol w:w="1949"/>
        <w:gridCol w:w="1949"/>
      </w:tblGrid>
      <w:tr w:rsidR="00D1306A" w:rsidRPr="00D1306A" w:rsidTr="00D1306A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D1306A" w:rsidRPr="00D1306A" w:rsidTr="00D1306A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от 1 года до 3-х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350-450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450-550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200-250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400-500</w:t>
            </w:r>
          </w:p>
        </w:tc>
      </w:tr>
      <w:tr w:rsidR="00D1306A" w:rsidRPr="00D1306A" w:rsidTr="00D1306A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от 3-х до 7-ми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400-550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600-800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250-350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450-600</w:t>
            </w:r>
          </w:p>
        </w:tc>
      </w:tr>
    </w:tbl>
    <w:p w:rsidR="00D1306A" w:rsidRPr="00D1306A" w:rsidRDefault="00D1306A" w:rsidP="00D130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Согласно п.15.1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 п</w:t>
      </w: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r:id="rId11" w:anchor="sub_30" w:history="1">
        <w:r w:rsidRPr="00D1306A">
          <w:rPr>
            <w:rFonts w:ascii="Times New Roman" w:eastAsia="Times New Roman" w:hAnsi="Times New Roman" w:cs="Times New Roman"/>
            <w:sz w:val="28"/>
            <w:szCs w:val="28"/>
          </w:rPr>
          <w:t>таблице 3</w:t>
        </w:r>
      </w:hyperlink>
      <w:r w:rsidRPr="00D13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306A" w:rsidRPr="00D1306A" w:rsidRDefault="00D1306A" w:rsidP="00D1306A">
      <w:pPr>
        <w:autoSpaceDE w:val="0"/>
        <w:autoSpaceDN w:val="0"/>
        <w:adjustRightInd w:val="0"/>
        <w:spacing w:before="108" w:after="108" w:line="240" w:lineRule="auto"/>
        <w:ind w:left="106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Нормы физиологических потребностей в энергии и пищевых веществах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1277"/>
        <w:gridCol w:w="1296"/>
        <w:gridCol w:w="1386"/>
      </w:tblGrid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smartTag w:uri="urn:schemas-microsoft-com:office:smarttags" w:element="metricconverter">
              <w:smartTagPr>
                <w:attr w:name="ProductID" w:val="2 г"/>
              </w:smartTagPr>
              <w:r w:rsidRPr="00D1306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 г</w:t>
              </w:r>
            </w:smartTag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2-3г.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3-7 лет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Энергия (ккал)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1400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Белок,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в.т.ч. животный (%)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г/кг массы тела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Жиры,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1306A" w:rsidRPr="00D1306A" w:rsidTr="00D1306A">
        <w:trPr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Углеводы, 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261</w:t>
            </w:r>
          </w:p>
        </w:tc>
      </w:tr>
    </w:tbl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06A" w:rsidRPr="00D1306A" w:rsidRDefault="00D1306A" w:rsidP="00D130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6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 15.4 СанПиН 2.4.1.3049-13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</w:t>
      </w:r>
      <w:hyperlink r:id="rId12" w:anchor="sub_40" w:history="1">
        <w:r w:rsidRPr="00D1306A">
          <w:rPr>
            <w:rFonts w:ascii="Times New Roman" w:eastAsia="Calibri" w:hAnsi="Times New Roman" w:cs="Times New Roman"/>
            <w:sz w:val="28"/>
            <w:szCs w:val="28"/>
          </w:rPr>
          <w:t>таблицы 4</w:t>
        </w:r>
      </w:hyperlink>
    </w:p>
    <w:p w:rsidR="00D1306A" w:rsidRPr="00D1306A" w:rsidRDefault="00D1306A" w:rsidP="00D1306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Рекомендуемое распределение калорийности между приемами пищи в %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3317"/>
        <w:gridCol w:w="3581"/>
      </w:tblGrid>
      <w:tr w:rsidR="00D1306A" w:rsidRPr="00D1306A" w:rsidTr="00D1306A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детей с круглосуточным </w:t>
            </w: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пребыванием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детей с дневным пребыванием 8-10 час.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детей с дневным пребыванием 12 час.</w:t>
            </w:r>
          </w:p>
        </w:tc>
      </w:tr>
      <w:tr w:rsidR="00D1306A" w:rsidRPr="00D1306A" w:rsidTr="00D1306A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Завтрак (20-25%)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завтрак (5%)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 (30-35%)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 (10-15 %)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Ужин (20-25 %)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ужин - (до 5 %) -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(20-25 %)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завтрак (5%)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 (30-35 %)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 (10-15 %)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 (20-25 %)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2 завтрак (5%)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обед (30-35%)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 (10-15%) */ или уплотненный полдник (30-35%)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Ужин (20-25 %)*</w:t>
            </w: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306A" w:rsidRPr="00D1306A" w:rsidRDefault="00D1306A" w:rsidP="00D1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06A">
              <w:rPr>
                <w:rFonts w:ascii="Times New Roman" w:eastAsia="Times New Roman" w:hAnsi="Times New Roman" w:cs="Times New Roman"/>
                <w:sz w:val="28"/>
                <w:szCs w:val="28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D1306A" w:rsidRPr="00D1306A" w:rsidRDefault="00D1306A" w:rsidP="00D1306A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 xml:space="preserve">Согласно п. 15.3 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2.4.1.3049-13  в примерном меню содержание белков должно обеспечивать 12-15% от калорийности рациона, жиров 30-32% и углеводов 55-58%  (справочно: </w:t>
      </w:r>
      <w:smartTag w:uri="urn:schemas-microsoft-com:office:smarttags" w:element="metricconverter">
        <w:smartTagPr>
          <w:attr w:name="ProductID" w:val="1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 – 4 Ккал, </w:t>
      </w:r>
      <w:smartTag w:uri="urn:schemas-microsoft-com:office:smarttags" w:element="metricconverter">
        <w:smartTagPr>
          <w:attr w:name="ProductID" w:val="1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жира – 9 Ккал, </w:t>
      </w:r>
      <w:smartTag w:uri="urn:schemas-microsoft-com:office:smarttags" w:element="metricconverter">
        <w:smartTagPr>
          <w:attr w:name="ProductID" w:val="1 г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 г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углеводов – 4 ккал).</w:t>
      </w:r>
    </w:p>
    <w:p w:rsidR="00D1306A" w:rsidRPr="00D1306A" w:rsidRDefault="00D1306A" w:rsidP="00D130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Химический состав каждого пищевого продукта по содержанию в нем белков, жиров и углеводов представлен в справочнике «Химический состав российских пищевых продуктов» под ред. член-корр. МАИ, проф. И. М. Скурихина и академика РАМН, проф. В. А. Тутельяна.–М.: ДеЛипринт, 2002. –236 с.</w:t>
      </w:r>
    </w:p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</w:rPr>
        <w:t>Относительно порядка применения и величине допустимых отклонений от рекомендуемых норм питания Управление может пояснить следующее: приложением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СанПиН 2.4.1.3049-13 установлено допустимое отклонение от рекомендуемых норм питания </w:t>
      </w:r>
      <w:r w:rsidRPr="00D130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+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5% (приложение № 10 СанПиН 2.4.1.3049-13  прилагается).</w:t>
      </w:r>
    </w:p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6A" w:rsidRPr="00D1306A" w:rsidRDefault="00D1306A" w:rsidP="00D130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на </w:t>
      </w:r>
      <w:smartTag w:uri="urn:schemas-microsoft-com:office:smarttags" w:element="metricconverter">
        <w:smartTagPr>
          <w:attr w:name="ProductID" w:val="2 л"/>
        </w:smartTagPr>
        <w:r w:rsidRPr="00D130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л</w:t>
        </w:r>
      </w:smartTag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 экз.</w:t>
      </w:r>
    </w:p>
    <w:p w:rsidR="00D1306A" w:rsidRPr="00D1306A" w:rsidRDefault="00D1306A" w:rsidP="00D130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306A" w:rsidRPr="00D1306A" w:rsidRDefault="00D1306A" w:rsidP="00D13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Зам. начальника</w:t>
      </w:r>
    </w:p>
    <w:p w:rsidR="00D1306A" w:rsidRPr="00D1306A" w:rsidRDefault="00D1306A" w:rsidP="00D13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 Управления Роспотребнадзора                                           </w:t>
      </w:r>
    </w:p>
    <w:p w:rsidR="00D1306A" w:rsidRPr="00D1306A" w:rsidRDefault="00D1306A" w:rsidP="00D130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РТ в г. Набережные Челны, </w:t>
      </w:r>
    </w:p>
    <w:p w:rsidR="00D1306A" w:rsidRPr="00D1306A" w:rsidRDefault="00D1306A" w:rsidP="00D1306A">
      <w:pPr>
        <w:widowControl w:val="0"/>
        <w:tabs>
          <w:tab w:val="left" w:pos="117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Актанышском районе</w:t>
      </w:r>
      <w:r w:rsidRPr="00D13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D130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D130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Л.М. Хафизова</w:t>
      </w:r>
    </w:p>
    <w:p w:rsidR="004474C2" w:rsidRDefault="004474C2"/>
    <w:sectPr w:rsidR="0044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9A" w:rsidRDefault="0086769A" w:rsidP="00D1306A">
      <w:pPr>
        <w:spacing w:after="0" w:line="240" w:lineRule="auto"/>
      </w:pPr>
      <w:r>
        <w:separator/>
      </w:r>
    </w:p>
  </w:endnote>
  <w:endnote w:type="continuationSeparator" w:id="0">
    <w:p w:rsidR="0086769A" w:rsidRDefault="0086769A" w:rsidP="00D1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9A" w:rsidRDefault="0086769A" w:rsidP="00D1306A">
      <w:pPr>
        <w:spacing w:after="0" w:line="240" w:lineRule="auto"/>
      </w:pPr>
      <w:r>
        <w:separator/>
      </w:r>
    </w:p>
  </w:footnote>
  <w:footnote w:type="continuationSeparator" w:id="0">
    <w:p w:rsidR="0086769A" w:rsidRDefault="0086769A" w:rsidP="00D13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44C13"/>
    <w:multiLevelType w:val="hybridMultilevel"/>
    <w:tmpl w:val="673CD698"/>
    <w:lvl w:ilvl="0" w:tplc="4DB80E5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FE427E8"/>
    <w:multiLevelType w:val="hybridMultilevel"/>
    <w:tmpl w:val="59A8E61C"/>
    <w:lvl w:ilvl="0" w:tplc="25C08F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6A"/>
    <w:rsid w:val="000C206E"/>
    <w:rsid w:val="00251543"/>
    <w:rsid w:val="0032181A"/>
    <w:rsid w:val="0043761F"/>
    <w:rsid w:val="004474C2"/>
    <w:rsid w:val="0086769A"/>
    <w:rsid w:val="00B97384"/>
    <w:rsid w:val="00D1306A"/>
    <w:rsid w:val="00FE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06A"/>
  </w:style>
  <w:style w:type="paragraph" w:styleId="a5">
    <w:name w:val="footer"/>
    <w:basedOn w:val="a"/>
    <w:link w:val="a6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06A"/>
  </w:style>
  <w:style w:type="paragraph" w:styleId="a7">
    <w:name w:val="Balloon Text"/>
    <w:basedOn w:val="a"/>
    <w:link w:val="a8"/>
    <w:uiPriority w:val="99"/>
    <w:semiHidden/>
    <w:unhideWhenUsed/>
    <w:rsid w:val="00D1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06A"/>
  </w:style>
  <w:style w:type="paragraph" w:styleId="a5">
    <w:name w:val="footer"/>
    <w:basedOn w:val="a"/>
    <w:link w:val="a6"/>
    <w:uiPriority w:val="99"/>
    <w:unhideWhenUsed/>
    <w:rsid w:val="00D1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06A"/>
  </w:style>
  <w:style w:type="paragraph" w:styleId="a7">
    <w:name w:val="Balloon Text"/>
    <w:basedOn w:val="a"/>
    <w:link w:val="a8"/>
    <w:uiPriority w:val="99"/>
    <w:semiHidden/>
    <w:unhideWhenUsed/>
    <w:rsid w:val="00D1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3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1\Downloads\&#1054;%20&#1053;&#1054;&#1056;&#1052;&#1040;&#1061;%20&#1055;&#1048;&#1058;&#1040;&#1053;&#1048;&#1071;%20&#1074;%20&#1044;&#1054;&#1059;%20&#1057;&#1069;&#1057;%20(1)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1\Downloads\&#1054;%20&#1053;&#1054;&#1056;&#1052;&#1040;&#1061;%20&#1055;&#1048;&#1058;&#1040;&#1053;&#1048;&#1071;%20&#1074;%20&#1044;&#1054;&#1059;%20&#1057;&#1069;&#1057;%20(1).doc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1\Downloads\&#1054;%20&#1053;&#1054;&#1056;&#1052;&#1040;&#1061;%20&#1055;&#1048;&#1058;&#1040;&#1053;&#1048;&#1071;%20&#1074;%20&#1044;&#1054;&#1059;%20&#1057;&#1069;&#1057;%20(1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B515-147F-46DB-8D4F-A59FF09C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Ильшат</cp:lastModifiedBy>
  <cp:revision>2</cp:revision>
  <dcterms:created xsi:type="dcterms:W3CDTF">2022-11-08T11:28:00Z</dcterms:created>
  <dcterms:modified xsi:type="dcterms:W3CDTF">2022-11-08T11:28:00Z</dcterms:modified>
</cp:coreProperties>
</file>